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outlineLvl w:val="0"/>
        <w:rPr>
          <w:rFonts w:ascii="Calibri" w:hAnsi="Calibri"/>
          <w:b/>
          <w:lang w:val="id-ID"/>
        </w:rPr>
      </w:pPr>
      <w:r>
        <w:rPr>
          <w:rFonts w:ascii="Calibri" w:hAnsi="Calibri"/>
          <w:b/>
        </w:rPr>
        <w:t>KISI-KISI</w:t>
      </w:r>
      <w:r>
        <w:rPr>
          <w:rFonts w:ascii="Calibri" w:hAnsi="Calibri"/>
          <w:b/>
          <w:lang w:val="id-ID"/>
        </w:rPr>
        <w:t xml:space="preserve"> PENYUSUNAN SOAL P</w:t>
      </w:r>
      <w:r>
        <w:rPr>
          <w:rFonts w:ascii="Calibri" w:hAnsi="Calibri"/>
          <w:b/>
          <w:lang w:val="en-US"/>
        </w:rPr>
        <w:t>SAJ</w:t>
      </w:r>
    </w:p>
    <w:p>
      <w:pPr>
        <w:pStyle w:val="style0"/>
        <w:jc w:val="center"/>
        <w:outlineLvl w:val="0"/>
        <w:rPr>
          <w:rFonts w:ascii="Calibri" w:hAnsi="Calibri"/>
          <w:b/>
          <w:lang w:val="id-ID"/>
        </w:rPr>
      </w:pPr>
      <w:r>
        <w:rPr>
          <w:rFonts w:ascii="Calibri" w:hAnsi="Calibri"/>
          <w:b/>
        </w:rPr>
        <w:t xml:space="preserve">SMK </w:t>
      </w:r>
      <w:r>
        <w:rPr>
          <w:rFonts w:ascii="Calibri" w:hAnsi="Calibri"/>
          <w:b/>
          <w:lang w:val="id-ID"/>
        </w:rPr>
        <w:t>VETERAN</w:t>
      </w:r>
    </w:p>
    <w:p>
      <w:pPr>
        <w:pStyle w:val="style0"/>
        <w:jc w:val="center"/>
        <w:rPr>
          <w:rFonts w:ascii="Calibri" w:hAnsi="Calibri"/>
          <w:b/>
          <w:lang w:val="id-ID"/>
        </w:rPr>
      </w:pPr>
      <w:r>
        <w:rPr>
          <w:rFonts w:ascii="Calibri" w:hAnsi="Calibri"/>
          <w:b/>
        </w:rPr>
        <w:t>TAHUN PELAJARAN 20</w:t>
      </w:r>
      <w:r>
        <w:rPr>
          <w:rFonts w:ascii="Calibri" w:hAnsi="Calibri"/>
          <w:b/>
          <w:lang w:val="id-ID"/>
        </w:rPr>
        <w:t>25/2026</w:t>
      </w:r>
    </w:p>
    <w:p>
      <w:pPr>
        <w:pStyle w:val="style0"/>
        <w:tabs>
          <w:tab w:val="left" w:leader="none" w:pos="2880"/>
          <w:tab w:val="left" w:leader="none" w:pos="3060"/>
          <w:tab w:val="left" w:leader="none" w:pos="6237"/>
          <w:tab w:val="left" w:leader="none" w:pos="6804"/>
        </w:tabs>
        <w:ind w:left="3969"/>
        <w:rPr>
          <w:rFonts w:ascii="Calibri" w:hAnsi="Calibri"/>
          <w:bCs/>
          <w:lang w:val="fi-FI"/>
        </w:rPr>
      </w:pPr>
    </w:p>
    <w:p>
      <w:pPr>
        <w:pStyle w:val="style0"/>
        <w:tabs>
          <w:tab w:val="left" w:leader="none" w:pos="1985"/>
          <w:tab w:val="left" w:leader="none" w:pos="2127"/>
          <w:tab w:val="left" w:leader="none" w:pos="7230"/>
          <w:tab w:val="left" w:leader="none" w:pos="7371"/>
          <w:tab w:val="left" w:leader="none" w:pos="9072"/>
          <w:tab w:val="left" w:leader="none" w:pos="10773"/>
          <w:tab w:val="left" w:leader="none" w:pos="11057"/>
        </w:tabs>
        <w:rPr>
          <w:rFonts w:ascii="Calibri" w:hAnsi="Calibri"/>
          <w:bCs/>
        </w:rPr>
      </w:pPr>
      <w:r>
        <w:rPr>
          <w:rFonts w:ascii="Calibri" w:hAnsi="Calibri"/>
          <w:bCs/>
          <w:lang w:val="fi-FI"/>
        </w:rPr>
        <w:t>Satuan Pendidikan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>: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>S</w:t>
      </w:r>
      <w:r>
        <w:rPr>
          <w:rFonts w:ascii="Calibri" w:hAnsi="Calibri"/>
          <w:bCs/>
          <w:lang w:val="id-ID"/>
        </w:rPr>
        <w:t>ekolah Menengah Kejuruan (SMK)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  <w:lang w:val="fi-FI"/>
        </w:rPr>
        <w:t>Alokasi Waktu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>: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id-ID"/>
        </w:rPr>
        <w:t xml:space="preserve">90 </w:t>
      </w:r>
      <w:r>
        <w:rPr>
          <w:rFonts w:ascii="Calibri" w:hAnsi="Calibri"/>
          <w:bCs/>
          <w:lang w:val="fi-FI"/>
        </w:rPr>
        <w:t>menit</w:t>
      </w:r>
    </w:p>
    <w:p>
      <w:pPr>
        <w:pStyle w:val="style0"/>
        <w:tabs>
          <w:tab w:val="left" w:leader="none" w:pos="1985"/>
          <w:tab w:val="left" w:leader="none" w:pos="2127"/>
          <w:tab w:val="left" w:leader="none" w:pos="7230"/>
          <w:tab w:val="left" w:leader="none" w:pos="7371"/>
          <w:tab w:val="left" w:leader="none" w:pos="9072"/>
          <w:tab w:val="left" w:leader="none" w:pos="10773"/>
          <w:tab w:val="left" w:leader="none" w:pos="11057"/>
        </w:tabs>
        <w:rPr>
          <w:rFonts w:ascii="Calibri" w:hAnsi="Calibri"/>
          <w:lang w:val="fi-FI"/>
        </w:rPr>
      </w:pPr>
      <w:r>
        <w:rPr>
          <w:rFonts w:ascii="Calibri" w:hAnsi="Calibri"/>
          <w:bCs/>
          <w:lang w:val="fi-FI"/>
        </w:rPr>
        <w:t>Bidang Keahlian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>: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lang w:val="pt-BR"/>
        </w:rPr>
        <w:t>Bentuk Soal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>: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id-ID"/>
        </w:rPr>
        <w:t>Pilihan Ganda</w:t>
      </w:r>
    </w:p>
    <w:p>
      <w:pPr>
        <w:pStyle w:val="style0"/>
        <w:tabs>
          <w:tab w:val="left" w:leader="none" w:pos="1985"/>
          <w:tab w:val="left" w:leader="none" w:pos="2127"/>
          <w:tab w:val="left" w:leader="none" w:pos="7230"/>
          <w:tab w:val="left" w:leader="none" w:pos="7371"/>
          <w:tab w:val="left" w:leader="none" w:pos="9072"/>
          <w:tab w:val="left" w:leader="none" w:pos="10773"/>
          <w:tab w:val="left" w:leader="none" w:pos="11057"/>
          <w:tab w:val="left" w:leader="none" w:pos="14317"/>
          <w:tab w:val="left" w:leader="none" w:pos="14459"/>
        </w:tabs>
        <w:rPr>
          <w:rFonts w:ascii="Calibri" w:hAnsi="Calibri"/>
          <w:lang w:val="id-ID"/>
        </w:rPr>
      </w:pPr>
      <w:r>
        <w:rPr>
          <w:rFonts w:ascii="Calibri" w:hAnsi="Calibri"/>
          <w:lang w:val="fi-FI"/>
        </w:rPr>
        <w:t>Program Keahlian</w:t>
      </w:r>
      <w:r>
        <w:rPr>
          <w:rFonts w:ascii="Calibri" w:hAnsi="Calibri"/>
          <w:lang w:val="id-ID"/>
        </w:rPr>
        <w:tab/>
      </w:r>
      <w:r>
        <w:rPr>
          <w:rFonts w:ascii="Calibri" w:hAnsi="Calibri"/>
          <w:lang w:val="id-ID"/>
        </w:rPr>
        <w:t>:</w:t>
      </w:r>
      <w:r>
        <w:rPr>
          <w:rFonts w:ascii="Calibri" w:hAnsi="Calibri"/>
          <w:lang w:val="id-ID"/>
        </w:rPr>
        <w:tab/>
      </w:r>
      <w:r>
        <w:rPr>
          <w:rFonts w:ascii="Calibri" w:hAnsi="Calibri"/>
          <w:lang w:val="id-ID"/>
        </w:rPr>
        <w:t>Semua jurusan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lang w:val="pt-BR"/>
        </w:rPr>
        <w:t>Jumlah Soal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>: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id-ID"/>
        </w:rPr>
        <w:t>50</w:t>
      </w:r>
    </w:p>
    <w:p>
      <w:pPr>
        <w:pStyle w:val="style0"/>
        <w:tabs>
          <w:tab w:val="left" w:leader="none" w:pos="1985"/>
          <w:tab w:val="left" w:leader="none" w:pos="2127"/>
          <w:tab w:val="left" w:leader="none" w:pos="7230"/>
          <w:tab w:val="left" w:leader="none" w:pos="7371"/>
          <w:tab w:val="left" w:leader="none" w:pos="9072"/>
          <w:tab w:val="left" w:leader="none" w:pos="10773"/>
          <w:tab w:val="left" w:leader="none" w:pos="11057"/>
          <w:tab w:val="left" w:leader="none" w:pos="13892"/>
          <w:tab w:val="left" w:leader="none" w:pos="14317"/>
          <w:tab w:val="left" w:leader="none" w:pos="14459"/>
        </w:tabs>
        <w:rPr>
          <w:rFonts w:ascii="Calibri" w:hAnsi="Calibri"/>
          <w:bCs/>
          <w:lang w:val="id-ID"/>
        </w:rPr>
      </w:pPr>
      <w:r>
        <w:rPr>
          <w:rFonts w:ascii="Calibri" w:hAnsi="Calibri"/>
          <w:bCs/>
        </w:rPr>
        <w:t>KompetensiKeahlian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>: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  <w:lang w:val="id-ID"/>
        </w:rPr>
        <w:t>DKV, Akuntansi dan Pemasaran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>Penyusun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>:</w:t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id-ID"/>
        </w:rPr>
        <w:t>Fiki Adi Prabowo , S.Pd</w:t>
      </w:r>
    </w:p>
    <w:p>
      <w:pPr>
        <w:pStyle w:val="style0"/>
        <w:tabs>
          <w:tab w:val="left" w:leader="none" w:pos="1985"/>
          <w:tab w:val="left" w:leader="none" w:pos="2127"/>
          <w:tab w:val="left" w:leader="none" w:pos="7230"/>
          <w:tab w:val="left" w:leader="none" w:pos="7371"/>
          <w:tab w:val="left" w:leader="none" w:pos="9639"/>
          <w:tab w:val="left" w:leader="none" w:pos="10773"/>
          <w:tab w:val="left" w:leader="none" w:pos="11340"/>
          <w:tab w:val="left" w:leader="none" w:pos="11624"/>
          <w:tab w:val="left" w:leader="none" w:pos="13892"/>
          <w:tab w:val="left" w:leader="none" w:pos="14317"/>
          <w:tab w:val="left" w:leader="none" w:pos="14459"/>
        </w:tabs>
        <w:rPr>
          <w:rFonts w:ascii="Calibri" w:hAnsi="Calibri"/>
          <w:bCs/>
          <w:lang w:val="id-ID"/>
        </w:rPr>
      </w:pPr>
      <w:r>
        <w:rPr>
          <w:rFonts w:ascii="Calibri" w:hAnsi="Calibri"/>
          <w:bCs/>
        </w:rPr>
        <w:t>Mata Pelajaran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fi-FI"/>
        </w:rPr>
        <w:t>:</w:t>
      </w:r>
      <w:r>
        <w:rPr>
          <w:rFonts w:ascii="Calibri" w:hAnsi="Calibri"/>
          <w:bCs/>
          <w:lang w:val="fi-FI"/>
        </w:rPr>
        <w:tab/>
      </w:r>
      <w:r>
        <w:rPr>
          <w:rFonts w:ascii="Calibri" w:hAnsi="Calibri"/>
          <w:bCs/>
          <w:lang w:val="id-ID"/>
        </w:rPr>
        <w:t>Bahasa Indonesia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>
      <w:pPr>
        <w:pStyle w:val="style62"/>
        <w:spacing w:before="0"/>
        <w:ind w:left="0" w:right="0" w:firstLine="0"/>
        <w:rPr>
          <w:rFonts w:ascii="Calibri" w:hAnsi="Calibri"/>
          <w:lang w:val="id-ID"/>
        </w:rPr>
      </w:pPr>
      <w:r>
        <w:rPr>
          <w:rFonts w:ascii="Calibri" w:hAnsi="Calibri"/>
          <w:lang w:val="pt-BR"/>
        </w:rPr>
        <w:t>Kel</w:t>
      </w:r>
      <w:r>
        <w:rPr>
          <w:rFonts w:ascii="Calibri" w:hAnsi="Calibri"/>
        </w:rPr>
        <w:t>as/Semester</w:t>
      </w:r>
      <w:r>
        <w:rPr>
          <w:rFonts w:ascii="Calibri" w:hAnsi="Calibri"/>
        </w:rPr>
        <w:tab/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>X</w:t>
      </w:r>
      <w:r>
        <w:rPr>
          <w:rFonts w:ascii="Calibri" w:hAnsi="Calibri"/>
          <w:lang w:val="id-ID"/>
        </w:rPr>
        <w:t>I</w:t>
      </w:r>
      <w:r>
        <w:rPr>
          <w:rFonts w:ascii="Calibri" w:hAnsi="Calibri"/>
          <w:lang w:val="id-ID"/>
        </w:rPr>
        <w:t>I</w:t>
      </w:r>
      <w:r>
        <w:rPr>
          <w:rFonts w:ascii="Calibri" w:hAnsi="Calibri"/>
          <w:lang w:val="id-ID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lang w:val="id-ID"/>
        </w:rPr>
        <w:t xml:space="preserve"> </w:t>
      </w:r>
      <w:r>
        <w:rPr>
          <w:rFonts w:ascii="Calibri" w:hAnsi="Calibri"/>
        </w:rPr>
        <w:t>G</w:t>
      </w:r>
      <w:r>
        <w:rPr>
          <w:rFonts w:ascii="Calibri" w:hAnsi="Calibri"/>
          <w:lang w:val="id-ID"/>
        </w:rPr>
        <w:t>enap</w:t>
      </w:r>
    </w:p>
    <w:p>
      <w:pPr>
        <w:pStyle w:val="style62"/>
        <w:spacing w:before="0"/>
        <w:ind w:left="0" w:right="0" w:firstLine="0"/>
        <w:rPr>
          <w:rFonts w:ascii="Calibri" w:cs="Tahoma" w:hAnsi="Calibri"/>
          <w:sz w:val="20"/>
          <w:lang w:val="pt-BR"/>
        </w:rPr>
      </w:pPr>
      <w:r>
        <w:rPr>
          <w:rFonts w:ascii="Calibri" w:cs="Tahoma" w:hAnsi="Calibri"/>
          <w:sz w:val="20"/>
          <w:lang w:val="pt-BR"/>
        </w:rPr>
        <w:tab/>
      </w:r>
    </w:p>
    <w:p>
      <w:pPr>
        <w:pStyle w:val="style62"/>
        <w:spacing w:before="0"/>
        <w:ind w:left="0" w:right="0" w:firstLine="0"/>
        <w:rPr>
          <w:rFonts w:ascii="Calibri" w:hAnsi="Calibri"/>
          <w:sz w:val="4"/>
          <w:szCs w:val="4"/>
        </w:rPr>
      </w:pPr>
      <w:r>
        <w:rPr>
          <w:rFonts w:ascii="Calibri" w:cs="Tahoma" w:hAnsi="Calibri"/>
          <w:sz w:val="20"/>
          <w:lang w:val="pt-BR"/>
        </w:rPr>
        <w:tab/>
      </w:r>
      <w:r>
        <w:rPr>
          <w:rFonts w:ascii="Calibri" w:cs="Tahoma" w:hAnsi="Calibri"/>
          <w:sz w:val="20"/>
          <w:lang w:val="pt-BR"/>
        </w:rPr>
        <w:tab/>
      </w:r>
      <w:r>
        <w:rPr>
          <w:rFonts w:ascii="Calibri" w:cs="Tahoma" w:hAnsi="Calibri"/>
          <w:sz w:val="20"/>
          <w:lang w:val="fi-FI"/>
        </w:rPr>
        <w:tab/>
      </w:r>
      <w:r>
        <w:rPr>
          <w:rFonts w:ascii="Calibri" w:cs="Tahoma" w:hAnsi="Calibri"/>
          <w:sz w:val="20"/>
          <w:lang w:val="fi-FI"/>
        </w:rPr>
        <w:tab/>
      </w:r>
      <w:r>
        <w:rPr>
          <w:rFonts w:ascii="Calibri" w:cs="Tahoma" w:hAnsi="Calibri"/>
          <w:sz w:val="20"/>
          <w:lang w:val="fi-FI"/>
        </w:rPr>
        <w:tab/>
      </w:r>
      <w:r>
        <w:rPr>
          <w:rFonts w:ascii="Calibri" w:cs="Tahoma" w:hAnsi="Calibri"/>
          <w:sz w:val="20"/>
          <w:lang w:val="fi-FI"/>
        </w:rPr>
        <w:tab/>
      </w:r>
    </w:p>
    <w:tbl>
      <w:tblPr>
        <w:tblStyle w:val="style154"/>
        <w:tblW w:w="157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978"/>
        <w:gridCol w:w="2551"/>
        <w:gridCol w:w="3118"/>
        <w:gridCol w:w="614"/>
        <w:gridCol w:w="614"/>
        <w:gridCol w:w="614"/>
        <w:gridCol w:w="1561"/>
        <w:gridCol w:w="851"/>
      </w:tblGrid>
      <w:tr>
        <w:trPr>
          <w:trHeight w:val="581" w:hRule="atLeast"/>
          <w:tblHeader/>
        </w:trPr>
        <w:tc>
          <w:tcPr>
            <w:tcW w:w="567" w:type="dxa"/>
            <w:vMerge w:val="restart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  <w:tc>
          <w:tcPr>
            <w:tcW w:w="2268" w:type="dxa"/>
            <w:vMerge w:val="restart"/>
            <w:tcBorders/>
            <w:shd w:val="clear" w:color="auto" w:fill="9bbb59"/>
          </w:tcPr>
          <w:p>
            <w:pPr>
              <w:pStyle w:val="style62"/>
              <w:spacing w:before="0"/>
              <w:ind w:left="-391" w:right="-57" w:firstLine="334"/>
              <w:rPr>
                <w:rFonts w:ascii="Calibri" w:cs="Tahoma" w:hAnsi="Calibri"/>
                <w:sz w:val="20"/>
                <w:lang w:val="id-ID" w:eastAsia="ja-JP"/>
              </w:rPr>
            </w:pPr>
          </w:p>
          <w:p>
            <w:pPr>
              <w:pStyle w:val="style62"/>
              <w:spacing w:before="0"/>
              <w:ind w:left="176" w:right="-57" w:firstLine="283"/>
              <w:rPr>
                <w:rFonts w:ascii="Calibri" w:hAnsi="Calibri"/>
                <w:lang w:val="id-ID"/>
              </w:rPr>
            </w:pPr>
            <w:r>
              <w:rPr>
                <w:rFonts w:ascii="Calibri" w:cs="Tahoma" w:hAnsi="Calibri"/>
                <w:sz w:val="20"/>
                <w:lang w:val="id-ID" w:eastAsia="ja-JP"/>
              </w:rPr>
              <w:t>Capaian Pembelajaran</w:t>
            </w:r>
          </w:p>
        </w:tc>
        <w:tc>
          <w:tcPr>
            <w:tcW w:w="2978" w:type="dxa"/>
            <w:vMerge w:val="restart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ATP</w:t>
            </w:r>
          </w:p>
        </w:tc>
        <w:tc>
          <w:tcPr>
            <w:tcW w:w="2551" w:type="dxa"/>
            <w:vMerge w:val="restart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</w:t>
            </w:r>
          </w:p>
        </w:tc>
        <w:tc>
          <w:tcPr>
            <w:tcW w:w="3118" w:type="dxa"/>
            <w:vMerge w:val="restart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Indikator Soal</w:t>
            </w:r>
          </w:p>
        </w:tc>
        <w:tc>
          <w:tcPr>
            <w:tcW w:w="1842" w:type="dxa"/>
            <w:gridSpan w:val="3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Level Kognitif</w:t>
            </w:r>
          </w:p>
        </w:tc>
        <w:tc>
          <w:tcPr>
            <w:tcW w:w="1561" w:type="dxa"/>
            <w:vMerge w:val="restart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Bentuk Soal</w:t>
            </w:r>
          </w:p>
        </w:tc>
        <w:tc>
          <w:tcPr>
            <w:tcW w:w="851" w:type="dxa"/>
            <w:vMerge w:val="restart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-57" w:right="-57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Nomor Soal</w:t>
            </w:r>
          </w:p>
        </w:tc>
      </w:tr>
      <w:tr>
        <w:tblPrEx/>
        <w:trPr>
          <w:tblHeader/>
        </w:trPr>
        <w:tc>
          <w:tcPr>
            <w:tcW w:w="567" w:type="dxa"/>
            <w:vMerge w:val="continue"/>
            <w:tcBorders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  <w:tc>
          <w:tcPr>
            <w:tcW w:w="2268" w:type="dxa"/>
            <w:vMerge w:val="continue"/>
            <w:tcBorders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  <w:tc>
          <w:tcPr>
            <w:tcW w:w="2978" w:type="dxa"/>
            <w:vMerge w:val="continue"/>
            <w:tcBorders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  <w:tc>
          <w:tcPr>
            <w:tcW w:w="2551" w:type="dxa"/>
            <w:vMerge w:val="continue"/>
            <w:tcBorders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  <w:tc>
          <w:tcPr>
            <w:tcW w:w="3118" w:type="dxa"/>
            <w:vMerge w:val="continue"/>
            <w:tcBorders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  <w:tc>
          <w:tcPr>
            <w:tcW w:w="614" w:type="dxa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L1</w:t>
            </w:r>
          </w:p>
        </w:tc>
        <w:tc>
          <w:tcPr>
            <w:tcW w:w="614" w:type="dxa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L2</w:t>
            </w:r>
          </w:p>
        </w:tc>
        <w:tc>
          <w:tcPr>
            <w:tcW w:w="614" w:type="dxa"/>
            <w:tcBorders/>
            <w:shd w:val="clear" w:color="auto" w:fill="9bbb59"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L3</w:t>
            </w:r>
          </w:p>
        </w:tc>
        <w:tc>
          <w:tcPr>
            <w:tcW w:w="1561" w:type="dxa"/>
            <w:vMerge w:val="continue"/>
            <w:tcBorders/>
            <w:shd w:val="clear" w:color="auto" w:fill="9bbb59"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  <w:tc>
          <w:tcPr>
            <w:tcW w:w="851" w:type="dxa"/>
            <w:vMerge w:val="continue"/>
            <w:tcBorders/>
            <w:shd w:val="clear" w:color="auto" w:fill="9bbb59"/>
          </w:tcPr>
          <w:p>
            <w:pPr>
              <w:pStyle w:val="style62"/>
              <w:spacing w:before="0"/>
              <w:ind w:left="0" w:right="0" w:firstLine="0"/>
              <w:rPr>
                <w:rFonts w:ascii="Calibri" w:hAnsi="Calibri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>Siswa dituntut mampu memproduksi teks iklan yang persuasif, komunikatif, dan kreatif baik melalui media cetak maupun elektronik.</w:t>
            </w:r>
            <w:r>
              <w:rPr>
                <w:rStyle w:val="style4102"/>
                <w:rFonts w:ascii="Calibri" w:cs="Arial" w:hAnsi="Calibri"/>
                <w:color w:val="0a0a0a"/>
                <w:shd w:val="clear" w:color="auto" w:fill="ffffff"/>
              </w:rPr>
              <w:t> </w:t>
            </w: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>Pengertian, fungsi, dan ciri-ciri iklan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pengertian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id-ID"/>
              </w:rPr>
              <w:t>Iklan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>Siswa dituntut mampu memproduksi teks iklan yang persuasif, komunikatif, dan kreatif baik melalui media cetak maupun elektronik.</w:t>
            </w:r>
            <w:r>
              <w:rPr>
                <w:rStyle w:val="style4102"/>
                <w:rFonts w:ascii="Calibri" w:cs="Arial" w:hAnsi="Calibri"/>
                <w:color w:val="0a0a0a"/>
                <w:shd w:val="clear" w:color="auto" w:fill="ffffff"/>
              </w:rPr>
              <w:t> </w:t>
            </w: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Peserta didik mampu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gagasan dan pandangan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berdasarkan kaidah logika berpikir dari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membaca berbagai tipe teks (nonfiksi dan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fiksi)</w:t>
            </w:r>
            <w:bookmarkStart w:id="0" w:name="_GoBack"/>
            <w:bookmarkEnd w:id="0"/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>Pengertian, fungsi, dan ciri-ciri iklan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menjelaskan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tujuan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id-ID"/>
              </w:rPr>
              <w:t>Iklan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Peserta didik mampu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gagasan dan pandangan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berdasarkan kaidah logika berpikir dari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membaca berbagai tipe teks (nonfiksi dan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fiksi)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cerpen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mana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fakta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opini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Peserta didik mampu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gagasan dan pandangan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berdasarkan kaidah logika berpikir dari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membaca berbagai tipe teks (nonfiksi dan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fiksi) di media cetak dan elektronik</w:t>
            </w:r>
            <w:r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cerpen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menyebutkan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bagian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pernyataan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umum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deskripsi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bagian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4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5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novel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ciri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bahasa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ilmiah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baku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6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Novel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memilih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efektif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6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7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gagasan dan pandangan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berdasarkan kaidah logika berpikir dari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membaca berbagai tipe teks (nonfiksi dan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fiksi) di media cetak dan elektronik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Novel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membedakan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makna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denotatif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konotatif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C4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7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gagasan dan pandangan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berdasarkan kaidah logika berpikir dari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membaca berbagai tipe teks (nonfiksi dan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fiksi) di media cetak dan elektronik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Cerpen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istilah</w:t>
            </w:r>
            <w:r>
              <w:rPr>
                <w:rFonts w:ascii="Calibri" w:hAnsi="Calibri"/>
                <w:lang w:val="en-US"/>
              </w:rPr>
              <w:t xml:space="preserve"> yang </w:t>
            </w:r>
            <w:r>
              <w:rPr>
                <w:rFonts w:ascii="Calibri" w:hAnsi="Calibri"/>
                <w:lang w:val="en-US"/>
              </w:rPr>
              <w:t>sesuai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konteks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ilmiah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C5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8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9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gagasan dan pandangan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berdasarkan kaidah logika berpikir dari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membaca berbagai tipe teks (nonfiksi dan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fiksi) di media cetak dan elektronik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Cerpen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tujuan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kritik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sosial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melalui</w:t>
            </w:r>
            <w:r>
              <w:rPr>
                <w:rFonts w:ascii="Calibri" w:hAnsi="Calibri"/>
                <w:lang w:val="en-US"/>
              </w:rPr>
              <w:t xml:space="preserve"> humor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editorial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mengidentifikasi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bagian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orientasi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krisis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reaksi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11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editorial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ciri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pertanyaan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retoris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langsung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12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="Calibri" w:cs="Arial" w:hAnsi="Calibri"/>
                <w:color w:val="0a0a0a"/>
                <w:sz w:val="24"/>
                <w:szCs w:val="24"/>
                <w:lang w:val="id-ID" w:eastAsia="id-ID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editorial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tokoh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sebagai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penyampai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kritik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sosial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12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editorial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bagian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konflik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utama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14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="Calibri" w:cs="Arial" w:hAnsi="Calibri"/>
                <w:color w:val="0a0a0a"/>
                <w:sz w:val="24"/>
                <w:szCs w:val="24"/>
                <w:lang w:val="id-ID" w:eastAsia="id-ID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editorial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pesan</w:t>
            </w:r>
            <w:r>
              <w:rPr>
                <w:rFonts w:ascii="Calibri" w:hAnsi="Calibri"/>
                <w:lang w:val="en-US"/>
              </w:rPr>
              <w:t xml:space="preserve"> moral </w:t>
            </w:r>
            <w:r>
              <w:rPr>
                <w:rFonts w:ascii="Calibri" w:hAnsi="Calibri"/>
                <w:lang w:val="en-US"/>
              </w:rPr>
              <w:t>dari</w:t>
            </w:r>
            <w:r>
              <w:rPr>
                <w:rFonts w:ascii="Calibri" w:hAnsi="Calibri"/>
                <w:lang w:val="en-US"/>
              </w:rPr>
              <w:t xml:space="preserve"> humor yang </w:t>
            </w:r>
            <w:r>
              <w:rPr>
                <w:rFonts w:ascii="Calibri" w:hAnsi="Calibri"/>
                <w:lang w:val="en-US"/>
              </w:rPr>
              <w:t>disajikan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C4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14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15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t>peserta didik menganalisis dan menciptakan teks iklan, slogan, dan poster yang informatif serta persuasif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. </w:t>
            </w: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mengidentifikasi informasi, unsur-unsur (headline, gambar, body, CTA), dan struktur dalam iklan, slogan, maupun poster.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editorial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fungsi</w:t>
            </w:r>
            <w:r>
              <w:rPr>
                <w:rFonts w:ascii="Calibri" w:hAnsi="Calibri"/>
                <w:lang w:val="en-US"/>
              </w:rPr>
              <w:t xml:space="preserve"> humor </w:t>
            </w:r>
            <w:r>
              <w:rPr>
                <w:rFonts w:ascii="Calibri" w:hAnsi="Calibri"/>
                <w:lang w:val="en-US"/>
              </w:rPr>
              <w:t>untuk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menyampaikan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kritik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16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 yang </w:t>
            </w:r>
            <w:r>
              <w:rPr>
                <w:rFonts w:ascii="Calibri" w:hAnsi="Calibri"/>
                <w:lang w:val="en-US"/>
              </w:rPr>
              <w:t>mengandung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kritik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sosial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C4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16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17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(cetak/elektronik).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etika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dalam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menyampaikan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kritik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dengan</w:t>
            </w:r>
            <w:r>
              <w:rPr>
                <w:rFonts w:ascii="Calibri" w:hAnsi="Calibri"/>
                <w:lang w:val="en-US"/>
              </w:rPr>
              <w:t xml:space="preserve"> humor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C5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17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jenis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anekdot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pribadi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sosial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atau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politik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18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19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</w:t>
            </w: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Pengertian, fungsi, dan ciri-ciri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 </w:t>
            </w:r>
            <w:r>
              <w:rPr>
                <w:rFonts w:ascii="Calibri" w:hAnsi="Calibri"/>
                <w:lang w:val="en-US"/>
              </w:rPr>
              <w:t>tokoh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19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lang w:val="id-ID" w:eastAsia="id-ID"/>
              </w:rPr>
              <w:t xml:space="preserve">Menganalisis sistematika dan kebahasaan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budaya</w:t>
            </w:r>
            <w:r>
              <w:rPr>
                <w:rFonts w:ascii="Calibri" w:hAnsi="Calibri"/>
                <w:lang w:val="en-US"/>
              </w:rPr>
              <w:t xml:space="preserve"> yang </w:t>
            </w:r>
            <w:r>
              <w:rPr>
                <w:rFonts w:ascii="Calibri" w:hAnsi="Calibri"/>
                <w:lang w:val="en-US"/>
              </w:rPr>
              <w:t>terkandung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21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t>peserta didik menganalisis dan menciptakan teks iklan, slogan, dan poster yang informatif serta persuasif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. </w:t>
            </w: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teks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menafsirkan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pesan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C4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22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22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tokoh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utama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24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bentuk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konflik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24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25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spacing w:after="180" w:lineRule="atLeast" w:line="360"/>
              <w:ind w:left="0"/>
              <w:rPr>
                <w:rFonts w:ascii="Calibri" w:cs="Arial" w:hAnsi="Calibri"/>
                <w:color w:val="0a0a0a"/>
                <w:lang w:val="id-ID" w:eastAsia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Calibri" w:cs="Arial" w:hAnsi="Calibri"/>
                <w:color w:val="0a0a0a"/>
                <w:shd w:val="clear" w:color="auto" w:fill="ffffff"/>
                <w:lang w:val="id-ID"/>
              </w:rPr>
              <w:t>Teks Drama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menyimpulkan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pesan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C4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26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menilai efektivitas penggunaan bahasa persuasif dan visual dalam berbagai media iklan (cetak/elektronik).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 </w:t>
            </w:r>
            <w:r>
              <w:rPr>
                <w:rFonts w:ascii="Calibri" w:hAnsi="Calibri"/>
                <w:lang w:val="en-US"/>
              </w:rPr>
              <w:t>sesuai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konteks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masa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kini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C5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26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27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Peserta didik mampu menilai efektivitas penggunaan bahasa persuasif dan visual dalam berbagai media iklan (cetak/elektronik).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ciri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kebahasaan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observasi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27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fungsi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anekdot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dalam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masyarakat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28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29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 </w:t>
            </w:r>
            <w:r>
              <w:rPr>
                <w:rFonts w:ascii="Calibri" w:hAnsi="Calibri"/>
                <w:lang w:val="en-US"/>
              </w:rPr>
              <w:t>dalam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cerita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29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menjelaskan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tujuan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30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31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sifat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31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32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 xml:space="preserve">Peserta didik mampu merancang dan menyajikan teks iklan, slogan, atau </w:t>
            </w: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sumber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Resensi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32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Surat Lamaran Pekerjaan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C4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33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34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Surat Lamaran Pekerjaan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struktur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Surat Lamaran Pekerjaan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34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35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cs="Arial" w:hAnsi="Calibri"/>
                <w:color w:val="0a0a0a"/>
                <w:shd w:val="clear" w:color="auto" w:fill="ffffff"/>
              </w:rPr>
              <w:t xml:space="preserve">Merancang dan menulis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Struktur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Surat Lamaran Pekerjaan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kalimat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Surat Lamaran Pekerjaan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35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36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Jenis-jenis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Novel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C1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36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37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b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Jenis-jenis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Novel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37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Siswa mampu </w:t>
            </w:r>
            <w:r>
              <w:t>menganalisis dan menciptakan teks iklan, slogan, dan poster yang informatif serta persuasif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. </w:t>
            </w: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Jenis-jenis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Novel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38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39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Mengevaluasi berbagai gagasan dan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pandangan berdasarkan kaidah logika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berpikir dari menyimak berbagai jenis teks</w:t>
            </w:r>
          </w:p>
          <w:p>
            <w:pPr>
              <w:pStyle w:val="style0"/>
              <w:widowControl/>
              <w:autoSpaceDE/>
              <w:autoSpaceDN/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(nonfiksi dan fiksi) dalam bentuk monolog,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dialog, dan gelar wicara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 xml:space="preserve">Jenis-jenis </w:t>
            </w:r>
            <w:r>
              <w:rPr>
                <w:rFonts w:ascii="Arial" w:cs="Arial" w:hAnsi="Arial"/>
                <w:color w:val="0a0a0a"/>
                <w:shd w:val="clear" w:color="auto" w:fill="ffffff"/>
                <w:lang w:val="id-ID"/>
              </w:rPr>
              <w:t>Novel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bagian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orientasi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39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40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</w:rPr>
              <w:t>40</w:t>
            </w:r>
          </w:p>
        </w:tc>
      </w:tr>
      <w:tr>
        <w:tblPrEx/>
        <w:trPr>
          <w:trHeight w:val="583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41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41</w:t>
            </w:r>
          </w:p>
        </w:tc>
      </w:tr>
      <w:tr>
        <w:tblPrEx/>
        <w:trPr>
          <w:trHeight w:val="563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42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42</w:t>
            </w:r>
          </w:p>
        </w:tc>
      </w:tr>
      <w:tr>
        <w:tblPrEx/>
        <w:trPr>
          <w:trHeight w:val="571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 xml:space="preserve">Peserta didik mampu merancang dan menyajikan teks iklan, slogan, atau </w:t>
            </w: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43</w:t>
            </w:r>
          </w:p>
        </w:tc>
      </w:tr>
      <w:tr>
        <w:tblPrEx/>
        <w:trPr>
          <w:trHeight w:val="551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44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44</w:t>
            </w:r>
          </w:p>
        </w:tc>
      </w:tr>
      <w:tr>
        <w:tblPrEx/>
        <w:trPr>
          <w:trHeight w:val="559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45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45</w:t>
            </w:r>
          </w:p>
        </w:tc>
      </w:tr>
      <w:tr>
        <w:tblPrEx/>
        <w:trPr>
          <w:trHeight w:val="553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46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46</w:t>
            </w:r>
          </w:p>
        </w:tc>
      </w:tr>
      <w:tr>
        <w:tblPrEx/>
        <w:trPr>
          <w:trHeight w:val="547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47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t>peserta didik menganalisis dan menciptakan teks iklan, slogan, dan poster yang informatif serta persuasif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. </w:t>
            </w: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80"/>
              <w:ind w:left="0"/>
              <w:rPr>
                <w:rFonts w:ascii="Calibri" w:cs="Arial" w:hAnsi="Calibri"/>
                <w:color w:val="0a0a0a"/>
                <w:sz w:val="24"/>
                <w:szCs w:val="24"/>
                <w:lang w:val="id-ID" w:eastAsia="id-ID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  <w:r>
              <w:rPr>
                <w:rFonts w:ascii="Calibri" w:cs="Arial" w:hAnsi="Calibri"/>
                <w:color w:val="0a0a0a"/>
                <w:sz w:val="24"/>
                <w:szCs w:val="24"/>
                <w:lang w:val="id-ID" w:eastAsia="id-ID"/>
              </w:rPr>
              <w:t>.</w:t>
            </w:r>
          </w:p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Mengungkapkan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47</w:t>
            </w:r>
          </w:p>
        </w:tc>
      </w:tr>
      <w:tr>
        <w:tblPrEx/>
        <w:trPr>
          <w:trHeight w:val="427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48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menentukan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latar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peristiwa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C3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48</w:t>
            </w:r>
          </w:p>
        </w:tc>
      </w:tr>
      <w:tr>
        <w:tblPrEx/>
        <w:trPr>
          <w:trHeight w:val="419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49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Peserta didik mampu merancang dan menyajikan 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49</w:t>
            </w:r>
          </w:p>
        </w:tc>
      </w:tr>
      <w:tr>
        <w:tblPrEx/>
        <w:trPr>
          <w:trHeight w:val="398" w:hRule="atLeast"/>
        </w:trPr>
        <w:tc>
          <w:tcPr>
            <w:tcW w:w="567" w:type="dxa"/>
            <w:tcBorders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50</w:t>
            </w:r>
          </w:p>
        </w:tc>
        <w:tc>
          <w:tcPr>
            <w:tcW w:w="226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</w:p>
        </w:tc>
        <w:tc>
          <w:tcPr>
            <w:tcW w:w="297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 xml:space="preserve">Peserta didik mampu merancang dan menyajikan </w:t>
            </w:r>
            <w:r>
              <w:rPr>
                <w:rStyle w:val="style4103"/>
                <w:rFonts w:ascii="Arial" w:cs="Arial" w:hAnsi="Arial"/>
                <w:color w:val="0a0a0a"/>
                <w:shd w:val="clear" w:color="auto" w:fill="ffffff"/>
              </w:rPr>
              <w:t>teks iklan, slogan, atau poster yang orisinal, kreatif, dan komunikatif.</w:t>
            </w:r>
            <w:r>
              <w:rPr>
                <w:rStyle w:val="style4102"/>
                <w:rFonts w:ascii="Arial" w:cs="Arial" w:hAnsi="Arial"/>
                <w:color w:val="0a0a0a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Arial" w:cs="Arial" w:hAnsi="Arial"/>
                <w:color w:val="0a0a0a"/>
                <w:shd w:val="clear" w:color="auto" w:fill="ffffff"/>
              </w:rPr>
              <w:t>Jenis-jenis iklan</w:t>
            </w:r>
          </w:p>
        </w:tc>
        <w:tc>
          <w:tcPr>
            <w:tcW w:w="3118" w:type="dxa"/>
            <w:tcBorders/>
          </w:tcPr>
          <w:p>
            <w:pPr>
              <w:pStyle w:val="style0"/>
              <w:widowControl/>
              <w:autoSpaceDE/>
              <w:autoSpaceDN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Disajikan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teks</w:t>
            </w:r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siswa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dapat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menilai</w:t>
            </w:r>
            <w:r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nilai</w:t>
            </w:r>
            <w:r>
              <w:rPr>
                <w:rFonts w:ascii="Calibri" w:hAnsi="Calibri"/>
                <w:lang w:val="en-US"/>
              </w:rPr>
              <w:t xml:space="preserve"> moral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>C2</w:t>
            </w:r>
          </w:p>
        </w:tc>
        <w:tc>
          <w:tcPr>
            <w:tcW w:w="614" w:type="dxa"/>
            <w:tcBorders/>
            <w:vAlign w:val="center"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614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Pilihan Ganda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62"/>
              <w:spacing w:before="0"/>
              <w:ind w:left="0" w:right="0" w:firstLine="0"/>
              <w:jc w:val="center"/>
              <w:rPr>
                <w:rFonts w:ascii="Calibri" w:hAnsi="Calibri"/>
                <w:b w:val="false"/>
                <w:bCs w:val="false"/>
                <w:lang w:val="id-ID"/>
              </w:rPr>
            </w:pPr>
            <w:r>
              <w:rPr>
                <w:rFonts w:ascii="Calibri" w:hAnsi="Calibri"/>
                <w:b w:val="false"/>
                <w:bCs w:val="false"/>
                <w:lang w:val="id-ID"/>
              </w:rPr>
              <w:t>50</w:t>
            </w:r>
          </w:p>
        </w:tc>
      </w:tr>
    </w:tbl>
    <w:p>
      <w:pPr>
        <w:pStyle w:val="style62"/>
        <w:spacing w:before="0"/>
        <w:ind w:left="0" w:right="0" w:firstLine="0"/>
        <w:rPr>
          <w:rFonts w:ascii="Calibri" w:hAnsi="Calibri"/>
        </w:rPr>
      </w:pPr>
    </w:p>
    <w:tbl>
      <w:tblPr>
        <w:tblStyle w:val="style154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>
        <w:trPr>
          <w:trHeight w:val="2394" w:hRule="atLeast"/>
        </w:trPr>
        <w:tc>
          <w:tcPr>
            <w:tcW w:w="7529" w:type="dxa"/>
            <w:tcBorders/>
          </w:tcPr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/>
            </w:pPr>
            <w:r>
              <w:t>Mengetahui,</w:t>
            </w:r>
          </w:p>
          <w:p>
            <w:pPr>
              <w:pStyle w:val="style0"/>
              <w:jc w:val="center"/>
              <w:outlineLvl w:val="0"/>
              <w:rPr/>
            </w:pPr>
            <w:r>
              <w:t>Kepala</w:t>
            </w:r>
            <w:r>
              <w:rPr>
                <w:lang w:val="id-ID"/>
              </w:rPr>
              <w:t xml:space="preserve"> </w:t>
            </w:r>
            <w:r>
              <w:t>Sekolah SMK Veteran</w:t>
            </w: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  <w:r>
              <w:t>SH. Nugrahenny, S.Pd</w:t>
            </w: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</w:tc>
        <w:tc>
          <w:tcPr>
            <w:tcW w:w="6788" w:type="dxa"/>
            <w:tcBorders/>
          </w:tcPr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</w:p>
          <w:p>
            <w:pPr>
              <w:pStyle w:val="style0"/>
              <w:jc w:val="center"/>
              <w:outlineLvl w:val="0"/>
              <w:rPr>
                <w:lang w:val="id-ID"/>
              </w:rPr>
            </w:pPr>
            <w:r>
              <w:t xml:space="preserve">Pekalongan,    </w:t>
            </w:r>
            <w:r>
              <w:rPr>
                <w:lang w:val="id-ID"/>
              </w:rPr>
              <w:t>Januari</w:t>
            </w:r>
            <w:r>
              <w:t xml:space="preserve"> 202</w:t>
            </w:r>
            <w:r>
              <w:rPr>
                <w:lang w:val="id-ID"/>
              </w:rPr>
              <w:t>6</w:t>
            </w:r>
          </w:p>
          <w:p>
            <w:pPr>
              <w:pStyle w:val="style0"/>
              <w:jc w:val="center"/>
              <w:outlineLvl w:val="0"/>
              <w:rPr/>
            </w:pPr>
            <w:r>
              <w:t>Guru Mata Pelajaran</w:t>
            </w: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</w:p>
          <w:p>
            <w:pPr>
              <w:pStyle w:val="style0"/>
              <w:jc w:val="center"/>
              <w:outlineLvl w:val="0"/>
              <w:rPr/>
            </w:pPr>
            <w:r>
              <w:rPr>
                <w:lang w:val="id-ID"/>
              </w:rPr>
              <w:t>Fiki Adi Prabowo</w:t>
            </w:r>
            <w:r>
              <w:t>, S.Pd</w:t>
            </w:r>
          </w:p>
        </w:tc>
      </w:tr>
    </w:tbl>
    <w:p>
      <w:pPr>
        <w:pStyle w:val="style62"/>
        <w:spacing w:before="0"/>
        <w:ind w:left="0" w:right="0" w:firstLine="0"/>
        <w:rPr>
          <w:rFonts w:ascii="Calibri" w:hAnsi="Calibri"/>
          <w:lang w:val="en-US"/>
        </w:rPr>
      </w:pPr>
    </w:p>
    <w:sectPr>
      <w:footerReference w:type="default" r:id="rId2"/>
      <w:pgSz w:w="16840" w:h="11910" w:orient="landscape" w:code="9"/>
      <w:pgMar w:top="1134" w:right="567" w:bottom="567" w:left="567" w:header="720" w:footer="17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Fonts w:ascii="Cambria" w:hAnsi="Cambria"/>
        <w:color w:val="f2f2f2"/>
        <w:sz w:val="16"/>
        <w:szCs w:val="16"/>
      </w:rPr>
    </w:pPr>
    <w:r>
      <w:rPr>
        <w:rFonts w:ascii="Cambria" w:hAnsi="Cambria"/>
        <w:color w:val="f2f2f2"/>
        <w:sz w:val="16"/>
        <w:szCs w:val="16"/>
      </w:rPr>
      <w:t>Copyright © 2025 www.ilmuguru.org | Lengkap Administrasi Guru SD/MI, SMP/MTs, SMA/MA, SMK/MAK dan Soal-Soal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7AAB0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973091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13085DA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AA5AE72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6EDEC9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D7EACCD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lvl w:ilvl="0">
        <w:start w:val="1"/>
        <w:numFmt w:val="bullet"/>
        <w:lvlText w:val="o"/>
        <w:lvlJc w:val="left"/>
        <w:pPr>
          <w:tabs>
            <w:tab w:val="left" w:leader="none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left" w:leader="none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start w:val="1"/>
        <w:numFmt w:val="bullet"/>
        <w:lvlText w:val="o"/>
        <w:lvlJc w:val="left"/>
        <w:pPr>
          <w:tabs>
            <w:tab w:val="left" w:leader="none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start w:val="1"/>
        <w:numFmt w:val="bullet"/>
        <w:lvlText w:val="o"/>
        <w:lvlJc w:val="left"/>
        <w:pPr>
          <w:tabs>
            <w:tab w:val="left" w:leader="none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start w:val="1"/>
        <w:numFmt w:val="bullet"/>
        <w:lvlText w:val="o"/>
        <w:lvlJc w:val="left"/>
        <w:pPr>
          <w:tabs>
            <w:tab w:val="left" w:leader="none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3">
    <w:name w:val="heading 3"/>
    <w:basedOn w:val="style0"/>
    <w:next w:val="style3"/>
    <w:link w:val="style4104"/>
    <w:qFormat/>
    <w:uiPriority w:val="9"/>
    <w:pPr>
      <w:widowControl/>
      <w:autoSpaceDE/>
      <w:autoSpaceDN/>
      <w:spacing w:before="100" w:beforeAutospacing="true" w:after="100" w:afterAutospacing="true"/>
      <w:outlineLvl w:val="2"/>
    </w:pPr>
    <w:rPr>
      <w:b/>
      <w:bCs/>
      <w:sz w:val="27"/>
      <w:szCs w:val="27"/>
      <w:lang w:val="id-ID" w:eastAsia="id-I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62">
    <w:name w:val="Title"/>
    <w:basedOn w:val="style0"/>
    <w:next w:val="style62"/>
    <w:qFormat/>
    <w:uiPriority w:val="1"/>
    <w:pPr>
      <w:spacing w:before="5"/>
      <w:ind w:left="6274" w:right="2353" w:hanging="2326"/>
    </w:pPr>
    <w:rPr>
      <w:b/>
      <w:bCs/>
    </w:rPr>
  </w:style>
  <w:style w:type="paragraph" w:styleId="style179">
    <w:name w:val="List Paragraph"/>
    <w:basedOn w:val="style0"/>
    <w:next w:val="style179"/>
    <w:link w:val="style4101"/>
    <w:qFormat/>
    <w:uiPriority w:val="34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110"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1ad051c7-6621-47ea-a3a8-1dec7feba078"/>
    <w:basedOn w:val="style65"/>
    <w:next w:val="style4099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fbfb0379-2623-48eb-b2eb-f77a759d0ca7"/>
    <w:basedOn w:val="style65"/>
    <w:next w:val="style4100"/>
    <w:link w:val="style32"/>
    <w:uiPriority w:val="99"/>
    <w:rPr>
      <w:rFonts w:ascii="Times New Roman" w:cs="Times New Roman" w:eastAsia="Times New Roman" w:hAnsi="Times New Roman"/>
    </w:rPr>
  </w:style>
  <w:style w:type="character" w:customStyle="1" w:styleId="style4101">
    <w:name w:val="List Paragraph Char"/>
    <w:basedOn w:val="style65"/>
    <w:next w:val="style4101"/>
    <w:link w:val="style179"/>
    <w:qFormat/>
    <w:uiPriority w:val="34"/>
    <w:rPr>
      <w:rFonts w:ascii="Times New Roman" w:cs="Times New Roman" w:eastAsia="Times New Roman" w:hAnsi="Times New Roman"/>
    </w:rPr>
  </w:style>
  <w:style w:type="character" w:customStyle="1" w:styleId="style4102">
    <w:name w:val="vkekvd"/>
    <w:basedOn w:val="style65"/>
    <w:next w:val="style4102"/>
  </w:style>
  <w:style w:type="character" w:customStyle="1" w:styleId="style4103">
    <w:name w:val="t286pc"/>
    <w:basedOn w:val="style65"/>
    <w:next w:val="style4103"/>
  </w:style>
  <w:style w:type="character" w:customStyle="1" w:styleId="style4104">
    <w:name w:val="Heading 3 Char_89c29ead-5fa7-4951-8999-bb13b850dc9f"/>
    <w:basedOn w:val="style65"/>
    <w:next w:val="style4104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val="id-ID" w:eastAsia="id-ID"/>
    </w:rPr>
  </w:style>
  <w:style w:type="character" w:customStyle="1" w:styleId="style4105">
    <w:name w:val="textweb__styledtext-sc-1ed9ao-0"/>
    <w:basedOn w:val="style65"/>
    <w:next w:val="style4105"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B814-1F5E-4BA5-B71F-BD5FCD4A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2064</Words>
  <Pages>11</Pages>
  <Characters>12990</Characters>
  <Application>WPS Office</Application>
  <DocSecurity>0</DocSecurity>
  <Paragraphs>742</Paragraphs>
  <ScaleCrop>false</ScaleCrop>
  <LinksUpToDate>false</LinksUpToDate>
  <CharactersWithSpaces>14648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2026-01-28T07:09:00Z</dcterms:created>
  <dc:creator>acer</dc:creator>
  <lastModifiedBy>Infinix X6531B</lastModifiedBy>
  <dcterms:modified xsi:type="dcterms:W3CDTF">2026-02-21T17:23:36Z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2022-12-02T00:00:00Z</vt:filetime>
  </property>
  <property fmtid="{D5CDD505-2E9C-101B-9397-08002B2CF9AE}" pid="5" name="ICV">
    <vt:lpwstr>bb235596d91e42d2a63c8664a8ca1384</vt:lpwstr>
  </property>
</Properties>
</file>